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A.I.1.3</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Pemerintahan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Administrasi Pemerintahan Sekretariat Daerah Kabupaten Bantul</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fasilitasi, koordinasi, perumusan kebijakan di bidang penyelenggaraan pemerintahan umum di lingkungan Pemerintah Kabupaten Bantul</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penyelenggaraan pemerintahan umum yang meliputi  metode pelaksanaan, biaya, SDM, peralatan dan bahan yang dibutuhkan.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penyelenggaraan pemerintahan umum yang akan dilaksanakan oleh unit dibawahnya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penyelenggaraan pemerintahan umum</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yang dilaksanakan oleh unit kerja dibawahnya agar pelaksanaan program dan kegiatan sesuai dengan ketentuan yang berlaku dan dapat mencapai target kinerja program yang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penyelenggaraan pemerintahan umum berjalan lancar dan selaras dengan program dan kegiatan yang lain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penyelenggaraan pemerintahan umum</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 di bidang penyelenggaraan pemerintahan umum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penyelenggaraan pemerintahan umum sesuai ketentuan dan prosedur yang berlaku</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penyelenggaraan pemerintahan umum sesuai dengan target yang ditetapkan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Pemerintahan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2. Pejabat yang lebih tinggi di unit kerja lain untuk koordinasi : Asisten Perekonomian dan Pembangunan dan Asisten Sumberdaya dan Kesra, Kepala Dinas, Kepala Badan di Lingkungan Pemerintah Kab Bantul</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penyelenggaraan pemerintahan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pemerintahan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Artistik = Melakukan pemikiran kreatif</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A.I.1.4</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Otonomi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Otonomi Daerah Bagian Administrasi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otonomi daerah  di lingkungan pemerintah daerah</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otonomi daerah  sesuai dengan rencana yang telah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otonomi daerah  agar pelaksanaan kegiatan sesuai dengan standar operasional yang ditetapkan dan mencapai target kinerja yang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otonomi daerah  berjalan lancar selaras dengan program dan kegiatan yang lain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evaluasi pelaksanaan kegiatan koordinasi, fasilitasi dan penyiapan bahan perumusan kebijakan serta pelaksanaan kegiatan bidang pengembangan otonomi daerah </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otonomi daerah</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otonomi daerah  sesuai dengan standar operasional dan target kinerja yang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otonomi daerah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otonomi daerah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 = Kemampuan menyesuaikan diri dalam berhubungan dengan orang lain lebih dari hanya </w:t>
            </w:r>
            <w:r w:rsidRPr="00D03E51">
              <w:rPr>
                <w:rFonts w:ascii="Franklin Gothic Book" w:eastAsia="Times New Roman" w:hAnsi="Franklin Gothic Book" w:cs="Calibri"/>
                <w:noProof/>
                <w:color w:val="000000"/>
                <w:sz w:val="20"/>
                <w:szCs w:val="20"/>
              </w:rPr>
              <w:lastRenderedPageBreak/>
              <w:t>penerimaan dan pembuatan instruksi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A.I.1.5</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A.I.1.6</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A.I.1.7</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laporan realisasi anggaran;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neraca;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M : Kemampuan menyesuaikan diri dengan kegiatan pengambilan peraturan, pembuatan </w:t>
            </w:r>
            <w:r w:rsidRPr="00D03E51">
              <w:rPr>
                <w:rFonts w:ascii="Franklin Gothic Book" w:eastAsia="Times New Roman" w:hAnsi="Franklin Gothic Book" w:cs="Calibri"/>
                <w:noProof/>
                <w:color w:val="000000"/>
                <w:sz w:val="20"/>
                <w:szCs w:val="20"/>
              </w:rPr>
              <w:lastRenderedPageBreak/>
              <w:t>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A.I.1.8</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A.I.1.9</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Jurusan pendidikan yang </w:t>
            </w:r>
            <w:r w:rsidRPr="00227EF0">
              <w:rPr>
                <w:rFonts w:ascii="Franklin Gothic Book" w:eastAsia="Times New Roman" w:hAnsi="Franklin Gothic Book" w:cs="Calibri"/>
                <w:color w:val="000000"/>
                <w:sz w:val="20"/>
                <w:szCs w:val="20"/>
              </w:rPr>
              <w:lastRenderedPageBreak/>
              <w:t>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lastRenderedPageBreak/>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A.I.1.10</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A.I.1.11</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A.I.1.12</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Administrasi Pemerintahan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Kegiatan Bidang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Menyusun rencana, menyiapkan bahan, sarana prasarana dan sumberdaya yang dibutuhkan, melaksanakan koordinasi dengan pihak lain dan melakukan fasilitasi dalam rangka pelaksanaan program dan kegiatan di bidang pemerintahan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data dan peralatan dalam rangka pelaksanaan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kelengkapan administrasi yang dibutuhkan untuk pelaksanaan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data pelaksanaan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pelaksanaan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fasilitasi pelaksanaan program dan kegiatan di bidang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pengawasan dan evaluasi pelaksanaan program dan kegiatan di bidang pemerintahan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dan kegiatan di bidang pemerintahan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peralatan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Data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fasilitasi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monioring dan evaluasi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 dapat berjalan dengan baik dan benar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teknis pelaksanaan program dan kegiatan </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pelaksanaan program dan kegiatan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evaluasi pelaksanaan program dan kegiatan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Program dan kegiatan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60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40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Sosial (Sos.)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pemerintahan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pemerintahan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 : Kemampuan menyesuaikan diri untuk pekerjaan - pekerjaan mempengaruhi orang lain dalam pendapat, sikap atau pertimbangan mengenai gagasan.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A.I.1.13</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Otonomi Daerah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penyelenggaraan pemerintahan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penyelenggaraan pemerintahan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penyelenggaraan pemerintahan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pemerintahan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pemerintahan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A.I.1.14</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Pemerintahan Umum</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Pemerintahan Umum Bagian Administrasi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penyelengaraan pemerintahan umum di lingkungan pemerintah daerah</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penyelengaraan pemerintahan umum sesuai dengan rencana yang telah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penyelengaraan pemerintahan umum agar pelaksanaan kegiatan sesuai dengan standar operasional yang ditetapkan dan mencapai target kinerja yang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penyelengaraan pemerintahan umum berjalan lancar selaras dengan program dan kegiatan yang lain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penyelengaraan pemerintahan umum</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penyelengaraan pemerintahan umum</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penyelengaraan pemerintahan umum sesuai dengan standar operasional dan target kinerja yang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(S.H.)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penyelengaraan pemerintahan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penyelengaraan pemerintahan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P = Kemampuan menyesuaikan diri dalam berhubungan dengan orang lain lebih dari hanya penerimaan dan pembuatan instruksi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A.I.1.15</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Pemerintahan Umum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A.I.1.16</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Pemerintahan Umum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A.I.1.17</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Pemerintahan Umum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penyelenggaraan pemerintahan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penyelenggaraan pemerintahan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penyelenggaraan pemerintahan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penyelenggaraan pemerintahan dengan berbagai pihak yang terkait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penyelenggaraan pemerintahan kepada pihak lain yang membutuhkan sesuai dengan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penyelenggaraan pemerintahan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penyelenggaraan pemerintahan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penyelenggaraan pemerintahan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penyelenggaraan pemerintahan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penyelenggaraan pemerintahan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A.I.1.18</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Kerjasama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Kerjasama Bagian Administrasi Pemerintahan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penyelenggaraan koordinasi, fasilitasi dan penyiapan bahan perumusan kebijakan serta pelaksanaan kegiatan bidang pengembangan kerjasama di lingkungan Pemerintah Kabupaten Bantul di lingkungan pemerintah daerah</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kegiatan koordinasi, fasilitasi dan penyiapan bahan perumusan kebijakan serta pelaksanaan kegiatan bidang pengembangan kerjasama di lingkungan Pemerintah Kabupaten Bantul sesuai dengan rencana yang telah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kegiatan koordinasi, fasilitasi dan penyiapan bahan perumusan kebijakan serta pelaksanaan kegiatan bidang pengembangan kerjasama di lingkungan Pemerintah Kabupaten Bantul agar pelaksanaan kegiatan sesuai dengan standar operasional yang ditetapkan dan mencapai target kinerja yang ditetapkan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agar pelaksanaan kegiatan koordinasi, fasilitasi dan penyiapan bahan perumusan kebijakan serta pelaksanaan kegiatan bidang pengembangan kerjasama di lingkungan Pemerintah Kabupaten Bantul berjalan lancar selaras dengan program dan kegiatan yang lain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koordinasi, fasilitasi dan penyiapan bahan perumusan kebijakan serta pelaksanaan kegiatan bidang pengembangan kerjasama di lingkungan Pemerintah Kabupaten Bantul</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koordinasi, fasilitasi dan penyiapan bahan perumusan kebijakan serta pelaksanaan kegiatan bidang pengembangan kerjasama di lingkungan Pemerintah Kabupaten Bantul</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Draft Kebijakan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koordinasi, fasilitasi dan penyiapan bahan perumusan kebijakan serta pelaksanaan kegiatan bidang pengembangan kerjasama di lingkungan Pemerintah Kabupaten Bantul sesuai dengan standar operasional dan target kinerja yang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Koneksi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Administrasi Bisn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pengembangan kerjasama di lingkungan Pemerintah Kabupaten Bantul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pengembangan kerjasama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A.I.1.19</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Kerjasama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A.I.1.20</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Kerjasama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A.I.1.21</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Kerjasama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Kerjasama</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Kerjasama 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peyelenggaraan kerjasama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peyelenggaraan kerjasama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peyelenggaraan kerjasama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peyelenggaraan kerjasama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peyelenggaraan kerjasama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peyelenggaraan kerjasama</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peyelenggaraan kerjasama dengan berbagai pihak yang terkait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peyelenggaraan kerjasama kepada pihak lain yang membutuhkan sesuai dengan ketentuan yang berlaku</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peyelenggaraan kerjasama</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peyelenggaraan kerjasama</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(Psi.)</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Hukum (H.)</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hubungan kerjasama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peyelenggaraan kerjasama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peyelenggaraan kerjasama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A.I.1.22</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A.I.1.23</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A.I.1.24</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A.I.1.25</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Pr="008B572B" w:rsidRDefault="0066083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660838" w:rsidRPr="00815DCA" w:rsidRDefault="0066083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660838" w:rsidRPr="00227EF0" w:rsidTr="00A57D07">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660838" w:rsidRPr="00227EF0" w:rsidRDefault="0066083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A.I.1.26</w:t>
            </w:r>
          </w:p>
        </w:tc>
      </w:tr>
      <w:tr w:rsidR="00660838" w:rsidRPr="00227EF0" w:rsidTr="00A57D07">
        <w:trPr>
          <w:trHeight w:val="20"/>
        </w:trPr>
        <w:tc>
          <w:tcPr>
            <w:tcW w:w="346" w:type="dxa"/>
            <w:tcBorders>
              <w:top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660838" w:rsidRPr="00227EF0" w:rsidTr="00A57D07">
        <w:trPr>
          <w:trHeight w:val="20"/>
        </w:trPr>
        <w:tc>
          <w:tcPr>
            <w:tcW w:w="346" w:type="dxa"/>
            <w:shd w:val="clear" w:color="auto" w:fill="auto"/>
            <w:noWrap/>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Administrasi Pemerintahan  Sekretariat Daerah</w:t>
            </w:r>
          </w:p>
        </w:tc>
      </w:tr>
      <w:tr w:rsidR="00660838" w:rsidRPr="00227EF0" w:rsidTr="00A57D07">
        <w:trPr>
          <w:trHeight w:val="20"/>
        </w:trPr>
        <w:tc>
          <w:tcPr>
            <w:tcW w:w="346" w:type="dxa"/>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660838" w:rsidRPr="00227EF0" w:rsidTr="00A57D07">
        <w:trPr>
          <w:trHeight w:val="20"/>
        </w:trPr>
        <w:tc>
          <w:tcPr>
            <w:tcW w:w="346" w:type="dxa"/>
            <w:tcBorders>
              <w:bottom w:val="single" w:sz="4" w:space="0" w:color="auto"/>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660838" w:rsidRPr="00227EF0" w:rsidRDefault="00660838" w:rsidP="002D6445">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660838" w:rsidRPr="00D03E51" w:rsidRDefault="00660838" w:rsidP="00277F72">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660838" w:rsidRPr="00227EF0" w:rsidRDefault="00660838" w:rsidP="00052706">
            <w:pPr>
              <w:spacing w:after="0" w:line="240" w:lineRule="auto"/>
              <w:ind w:left="119" w:hanging="130"/>
              <w:rPr>
                <w:rFonts w:ascii="Franklin Gothic Book" w:eastAsia="Times New Roman" w:hAnsi="Franklin Gothic Book" w:cs="Calibri"/>
                <w:color w:val="000000"/>
                <w:sz w:val="20"/>
                <w:szCs w:val="20"/>
              </w:rPr>
            </w:pPr>
          </w:p>
        </w:tc>
      </w:tr>
      <w:tr w:rsidR="00660838" w:rsidRPr="00227EF0" w:rsidTr="00623E56">
        <w:trPr>
          <w:trHeight w:val="175"/>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660838" w:rsidRPr="00D03E51" w:rsidRDefault="00660838" w:rsidP="00277F72">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660838" w:rsidRPr="00D03E51" w:rsidRDefault="00660838" w:rsidP="00277F72">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660838" w:rsidRPr="00227EF0" w:rsidRDefault="00660838"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660838" w:rsidRPr="00227EF0" w:rsidTr="00623E56">
        <w:trPr>
          <w:trHeight w:val="96"/>
        </w:trPr>
        <w:tc>
          <w:tcPr>
            <w:tcW w:w="346" w:type="dxa"/>
            <w:tcBorders>
              <w:bottom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660838" w:rsidRPr="00227EF0" w:rsidRDefault="0066083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660838" w:rsidRPr="00D03E51" w:rsidRDefault="00660838" w:rsidP="00277F72">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660838" w:rsidRPr="00227EF0" w:rsidRDefault="00660838"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660838" w:rsidRPr="00227EF0" w:rsidTr="00623E56">
        <w:trPr>
          <w:trHeight w:val="20"/>
        </w:trPr>
        <w:tc>
          <w:tcPr>
            <w:tcW w:w="346" w:type="dxa"/>
            <w:tcBorders>
              <w:top w:val="single" w:sz="4" w:space="0" w:color="auto"/>
              <w:left w:val="nil"/>
              <w:bottom w:val="nil"/>
              <w:right w:val="nil"/>
            </w:tcBorders>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660838" w:rsidRPr="00227EF0" w:rsidTr="00623E56">
        <w:trPr>
          <w:trHeight w:val="20"/>
        </w:trPr>
        <w:tc>
          <w:tcPr>
            <w:tcW w:w="346" w:type="dxa"/>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660838" w:rsidRPr="00227EF0" w:rsidTr="00623E56">
        <w:trPr>
          <w:trHeight w:val="20"/>
        </w:trPr>
        <w:tc>
          <w:tcPr>
            <w:tcW w:w="346" w:type="dxa"/>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660838" w:rsidRPr="00227EF0" w:rsidTr="00623E56">
        <w:trPr>
          <w:trHeight w:val="20"/>
        </w:trPr>
        <w:tc>
          <w:tcPr>
            <w:tcW w:w="346" w:type="dxa"/>
            <w:shd w:val="clear" w:color="auto" w:fill="auto"/>
            <w:noWrap/>
            <w:hideMark/>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r>
      <w:tr w:rsidR="00660838" w:rsidRPr="00227EF0" w:rsidTr="00623E56">
        <w:trPr>
          <w:trHeight w:val="20"/>
        </w:trPr>
        <w:tc>
          <w:tcPr>
            <w:tcW w:w="346"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660838" w:rsidRPr="00227EF0" w:rsidTr="00623E56">
        <w:trPr>
          <w:trHeight w:val="20"/>
        </w:trPr>
        <w:tc>
          <w:tcPr>
            <w:tcW w:w="346"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660838" w:rsidRPr="00227EF0" w:rsidTr="00623E56">
        <w:trPr>
          <w:trHeight w:val="20"/>
        </w:trPr>
        <w:tc>
          <w:tcPr>
            <w:tcW w:w="346"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660838" w:rsidRPr="00D03E51" w:rsidRDefault="00660838" w:rsidP="00277F72">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660838" w:rsidRPr="00227EF0" w:rsidRDefault="00660838"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660838" w:rsidRPr="00227EF0" w:rsidRDefault="00660838"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660838" w:rsidRPr="00D03E51" w:rsidRDefault="00660838" w:rsidP="00277F72">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660838" w:rsidRPr="00227EF0" w:rsidRDefault="00660838"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660838" w:rsidRPr="00227EF0" w:rsidTr="00623E56">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660838" w:rsidRPr="00227EF0" w:rsidRDefault="0066083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623E56">
        <w:trPr>
          <w:trHeight w:val="20"/>
        </w:trPr>
        <w:tc>
          <w:tcPr>
            <w:tcW w:w="346" w:type="dxa"/>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660838" w:rsidRPr="00227EF0" w:rsidTr="00A57D07">
        <w:trPr>
          <w:trHeight w:val="20"/>
        </w:trPr>
        <w:tc>
          <w:tcPr>
            <w:tcW w:w="346" w:type="dxa"/>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660838" w:rsidRPr="00227EF0" w:rsidRDefault="0066083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227EF0" w:rsidTr="00A57D07">
        <w:trPr>
          <w:trHeight w:val="20"/>
        </w:trPr>
        <w:tc>
          <w:tcPr>
            <w:tcW w:w="346"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660838" w:rsidRPr="00815DCA" w:rsidTr="00A57D07">
        <w:trPr>
          <w:trHeight w:val="20"/>
        </w:trPr>
        <w:tc>
          <w:tcPr>
            <w:tcW w:w="346"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660838" w:rsidRPr="00227EF0" w:rsidRDefault="0066083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660838" w:rsidRPr="00815DCA" w:rsidRDefault="00660838"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660838" w:rsidRDefault="00660838" w:rsidP="00E547A0">
      <w:pPr>
        <w:spacing w:after="0" w:line="240" w:lineRule="auto"/>
        <w:rPr>
          <w:rFonts w:ascii="Franklin Gothic Book" w:hAnsi="Franklin Gothic Book"/>
          <w:b/>
          <w:sz w:val="20"/>
          <w:szCs w:val="20"/>
        </w:rPr>
        <w:sectPr w:rsidR="00660838" w:rsidSect="00660838">
          <w:pgSz w:w="11907" w:h="16839" w:code="9"/>
          <w:pgMar w:top="1021" w:right="1134" w:bottom="1021" w:left="1701" w:header="720" w:footer="720" w:gutter="0"/>
          <w:pgNumType w:start="1"/>
          <w:cols w:space="720"/>
          <w:docGrid w:linePitch="360"/>
        </w:sectPr>
      </w:pPr>
    </w:p>
    <w:p w:rsidR="00660838" w:rsidRDefault="00660838" w:rsidP="00660838">
      <w:pPr>
        <w:spacing w:after="0" w:line="240" w:lineRule="auto"/>
        <w:rPr>
          <w:rFonts w:ascii="Franklin Gothic Book" w:hAnsi="Franklin Gothic Book"/>
          <w:b/>
          <w:sz w:val="20"/>
          <w:szCs w:val="20"/>
        </w:rPr>
      </w:pPr>
    </w:p>
    <w:p w:rsidR="00660838" w:rsidRDefault="00660838" w:rsidP="00660838">
      <w:pPr>
        <w:spacing w:after="0" w:line="240" w:lineRule="auto"/>
        <w:rPr>
          <w:rFonts w:ascii="Franklin Gothic Book" w:hAnsi="Franklin Gothic Book"/>
          <w:b/>
          <w:sz w:val="20"/>
          <w:szCs w:val="20"/>
        </w:rPr>
      </w:pPr>
    </w:p>
    <w:p w:rsidR="00660838" w:rsidRDefault="00660838" w:rsidP="00660838">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660838" w:rsidRDefault="00660838" w:rsidP="00660838">
      <w:pPr>
        <w:spacing w:after="0" w:line="240" w:lineRule="auto"/>
        <w:ind w:left="6480"/>
        <w:rPr>
          <w:rFonts w:ascii="Franklin Gothic Book" w:hAnsi="Franklin Gothic Book"/>
          <w:b/>
          <w:sz w:val="20"/>
          <w:szCs w:val="20"/>
        </w:rPr>
      </w:pPr>
    </w:p>
    <w:p w:rsidR="00660838" w:rsidRDefault="00660838" w:rsidP="00660838">
      <w:pPr>
        <w:spacing w:after="0" w:line="240" w:lineRule="auto"/>
        <w:ind w:left="6480"/>
        <w:rPr>
          <w:rFonts w:ascii="Franklin Gothic Book" w:hAnsi="Franklin Gothic Book"/>
          <w:b/>
          <w:sz w:val="20"/>
          <w:szCs w:val="20"/>
        </w:rPr>
      </w:pPr>
    </w:p>
    <w:p w:rsidR="00660838" w:rsidRDefault="00660838" w:rsidP="00660838">
      <w:pPr>
        <w:spacing w:after="0" w:line="240" w:lineRule="auto"/>
        <w:ind w:left="6480"/>
        <w:rPr>
          <w:rFonts w:ascii="Franklin Gothic Book" w:hAnsi="Franklin Gothic Book"/>
          <w:b/>
          <w:sz w:val="20"/>
          <w:szCs w:val="20"/>
        </w:rPr>
      </w:pPr>
    </w:p>
    <w:p w:rsidR="00660838" w:rsidRDefault="00660838" w:rsidP="00660838">
      <w:pPr>
        <w:spacing w:after="0" w:line="240" w:lineRule="auto"/>
        <w:ind w:left="6480"/>
        <w:rPr>
          <w:rFonts w:ascii="Franklin Gothic Book" w:hAnsi="Franklin Gothic Book"/>
          <w:b/>
          <w:sz w:val="20"/>
          <w:szCs w:val="20"/>
        </w:rPr>
      </w:pPr>
    </w:p>
    <w:p w:rsidR="00660838" w:rsidRPr="00815DCA" w:rsidRDefault="00660838" w:rsidP="00660838">
      <w:pPr>
        <w:spacing w:after="0" w:line="240" w:lineRule="auto"/>
        <w:ind w:left="6480"/>
        <w:rPr>
          <w:rFonts w:ascii="Franklin Gothic Book" w:hAnsi="Franklin Gothic Book"/>
          <w:b/>
          <w:sz w:val="20"/>
          <w:szCs w:val="20"/>
        </w:rPr>
      </w:pPr>
      <w:r>
        <w:rPr>
          <w:rFonts w:ascii="Franklin Gothic Book" w:hAnsi="Franklin Gothic Book"/>
          <w:b/>
          <w:sz w:val="20"/>
          <w:szCs w:val="20"/>
        </w:rPr>
        <w:t>SUHARSONO</w:t>
      </w:r>
    </w:p>
    <w:p w:rsidR="00660838" w:rsidRPr="00815DCA" w:rsidRDefault="00660838" w:rsidP="00E547A0">
      <w:pPr>
        <w:spacing w:after="0" w:line="240" w:lineRule="auto"/>
        <w:rPr>
          <w:rFonts w:ascii="Franklin Gothic Book" w:hAnsi="Franklin Gothic Book"/>
          <w:b/>
          <w:sz w:val="20"/>
          <w:szCs w:val="20"/>
        </w:rPr>
      </w:pPr>
      <w:bookmarkStart w:id="0" w:name="_GoBack"/>
      <w:bookmarkEnd w:id="0"/>
    </w:p>
    <w:sectPr w:rsidR="00660838" w:rsidRPr="00815DCA" w:rsidSect="00C75921">
      <w:type w:val="continuous"/>
      <w:pgSz w:w="11907" w:h="16839" w:code="9"/>
      <w:pgMar w:top="1021" w:right="1134" w:bottom="1021" w:left="209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0838"/>
    <w:rsid w:val="0066182B"/>
    <w:rsid w:val="00663D1C"/>
    <w:rsid w:val="006B0524"/>
    <w:rsid w:val="006E4B09"/>
    <w:rsid w:val="007106AB"/>
    <w:rsid w:val="00730C09"/>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201F0"/>
    <w:rsid w:val="00D44711"/>
    <w:rsid w:val="00D8263F"/>
    <w:rsid w:val="00DA0AAF"/>
    <w:rsid w:val="00DA198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2D577-1448-423F-A83C-DE14766C8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18747</Words>
  <Characters>106861</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2018-10-24T09:39:00Z</dcterms:created>
  <dcterms:modified xsi:type="dcterms:W3CDTF">2018-10-24T09:39:00Z</dcterms:modified>
</cp:coreProperties>
</file>